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EFF" w:rsidRPr="003662F8" w:rsidRDefault="006B0EFF" w:rsidP="006B0EFF">
      <w:pPr>
        <w:jc w:val="left"/>
        <w:rPr>
          <w:rFonts w:ascii="仿宋" w:eastAsia="仿宋" w:hAnsi="仿宋"/>
          <w:b/>
          <w:sz w:val="30"/>
          <w:szCs w:val="30"/>
        </w:rPr>
      </w:pPr>
      <w:r w:rsidRPr="003662F8">
        <w:rPr>
          <w:rFonts w:ascii="仿宋" w:eastAsia="仿宋" w:hAnsi="仿宋" w:hint="eastAsia"/>
          <w:b/>
          <w:sz w:val="30"/>
          <w:szCs w:val="30"/>
        </w:rPr>
        <w:t>附件</w:t>
      </w:r>
      <w:r>
        <w:rPr>
          <w:rFonts w:ascii="仿宋" w:eastAsia="仿宋" w:hAnsi="仿宋" w:hint="eastAsia"/>
          <w:b/>
          <w:sz w:val="30"/>
          <w:szCs w:val="30"/>
        </w:rPr>
        <w:t>3：部分授课教师简介</w:t>
      </w:r>
    </w:p>
    <w:p w:rsidR="006B0EFF" w:rsidRPr="00914B85" w:rsidRDefault="006B0EFF" w:rsidP="006B0EFF">
      <w:pPr>
        <w:spacing w:line="480" w:lineRule="exact"/>
        <w:jc w:val="left"/>
        <w:rPr>
          <w:rFonts w:ascii="仿宋" w:eastAsia="仿宋" w:hAnsi="仿宋"/>
          <w:bCs/>
          <w:sz w:val="28"/>
          <w:szCs w:val="28"/>
        </w:rPr>
      </w:pPr>
      <w:r>
        <w:rPr>
          <w:rFonts w:ascii="仿宋" w:eastAsia="仿宋" w:hAnsi="仿宋" w:hint="eastAsia"/>
          <w:bCs/>
          <w:sz w:val="28"/>
          <w:szCs w:val="28"/>
        </w:rPr>
        <w:t>1、</w:t>
      </w:r>
      <w:r w:rsidRPr="00914B85">
        <w:rPr>
          <w:rFonts w:ascii="仿宋" w:eastAsia="仿宋" w:hAnsi="仿宋" w:hint="eastAsia"/>
          <w:bCs/>
          <w:sz w:val="28"/>
          <w:szCs w:val="28"/>
        </w:rPr>
        <w:t>朱颖心</w:t>
      </w:r>
    </w:p>
    <w:p w:rsidR="006B0EFF" w:rsidRPr="00483D74" w:rsidRDefault="006B0EFF" w:rsidP="006B0EFF">
      <w:pPr>
        <w:spacing w:line="480" w:lineRule="exact"/>
        <w:ind w:firstLineChars="200" w:firstLine="560"/>
        <w:rPr>
          <w:rFonts w:ascii="仿宋" w:eastAsia="仿宋" w:hAnsi="仿宋"/>
          <w:bCs/>
          <w:sz w:val="28"/>
          <w:szCs w:val="28"/>
        </w:rPr>
      </w:pPr>
      <w:r>
        <w:rPr>
          <w:rFonts w:ascii="仿宋" w:eastAsia="仿宋" w:hAnsi="仿宋" w:hint="eastAsia"/>
          <w:bCs/>
          <w:sz w:val="28"/>
          <w:szCs w:val="28"/>
        </w:rPr>
        <w:t>清华大学教授</w:t>
      </w:r>
      <w:r w:rsidRPr="00483D74">
        <w:rPr>
          <w:rFonts w:ascii="仿宋" w:eastAsia="仿宋" w:hAnsi="仿宋" w:hint="eastAsia"/>
          <w:bCs/>
          <w:sz w:val="28"/>
          <w:szCs w:val="28"/>
        </w:rPr>
        <w:t>、建筑学院副院长、建筑技术科学系主任、清华大学生态规划与绿色建筑教育部重点实验室副</w:t>
      </w:r>
      <w:r>
        <w:rPr>
          <w:rFonts w:ascii="仿宋" w:eastAsia="仿宋" w:hAnsi="仿宋" w:hint="eastAsia"/>
          <w:bCs/>
          <w:sz w:val="28"/>
          <w:szCs w:val="28"/>
        </w:rPr>
        <w:t>主任、全国高等学校建筑环境与设备工程学科专业指导委员会主任委员</w:t>
      </w:r>
    </w:p>
    <w:p w:rsidR="006B0EFF" w:rsidRPr="00483D74" w:rsidRDefault="006B0EFF" w:rsidP="006B0EFF">
      <w:pPr>
        <w:spacing w:line="480" w:lineRule="exact"/>
        <w:rPr>
          <w:rFonts w:ascii="仿宋" w:eastAsia="仿宋" w:hAnsi="仿宋"/>
          <w:bCs/>
          <w:sz w:val="28"/>
          <w:szCs w:val="28"/>
        </w:rPr>
      </w:pPr>
      <w:r w:rsidRPr="00483D74">
        <w:rPr>
          <w:rFonts w:ascii="仿宋" w:eastAsia="仿宋" w:hAnsi="仿宋" w:hint="eastAsia"/>
          <w:bCs/>
          <w:sz w:val="28"/>
          <w:szCs w:val="28"/>
        </w:rPr>
        <w:t>2、孟冲</w:t>
      </w:r>
    </w:p>
    <w:p w:rsidR="006B0EFF" w:rsidRPr="00483D74" w:rsidRDefault="006B0EFF" w:rsidP="006B0EFF">
      <w:pPr>
        <w:spacing w:line="480" w:lineRule="exact"/>
        <w:ind w:firstLine="555"/>
        <w:rPr>
          <w:rFonts w:ascii="仿宋" w:eastAsia="仿宋" w:hAnsi="仿宋"/>
          <w:bCs/>
          <w:sz w:val="28"/>
          <w:szCs w:val="28"/>
        </w:rPr>
      </w:pPr>
      <w:r w:rsidRPr="00483D74">
        <w:rPr>
          <w:rFonts w:ascii="仿宋" w:eastAsia="仿宋" w:hAnsi="仿宋" w:hint="eastAsia"/>
          <w:bCs/>
          <w:sz w:val="28"/>
          <w:szCs w:val="28"/>
        </w:rPr>
        <w:t>中国城市科学研究会秘书长助理、绿色建筑研究中心主任、健康建筑产业技术创新战略联盟秘书长。</w:t>
      </w:r>
    </w:p>
    <w:p w:rsidR="006B0EFF" w:rsidRPr="00483D74" w:rsidRDefault="006B0EFF" w:rsidP="006B0EFF">
      <w:pPr>
        <w:spacing w:line="480" w:lineRule="exact"/>
        <w:rPr>
          <w:rFonts w:ascii="仿宋" w:eastAsia="仿宋" w:hAnsi="仿宋"/>
          <w:bCs/>
          <w:sz w:val="28"/>
          <w:szCs w:val="28"/>
        </w:rPr>
      </w:pPr>
      <w:r>
        <w:rPr>
          <w:rFonts w:ascii="仿宋" w:eastAsia="仿宋" w:hAnsi="仿宋" w:hint="eastAsia"/>
          <w:bCs/>
          <w:sz w:val="28"/>
          <w:szCs w:val="28"/>
        </w:rPr>
        <w:t>3、</w:t>
      </w:r>
      <w:r w:rsidRPr="00483D74">
        <w:rPr>
          <w:rFonts w:ascii="仿宋" w:eastAsia="仿宋" w:hAnsi="仿宋" w:hint="eastAsia"/>
          <w:bCs/>
          <w:sz w:val="28"/>
          <w:szCs w:val="28"/>
        </w:rPr>
        <w:t>张寅平</w:t>
      </w:r>
    </w:p>
    <w:p w:rsidR="006B0EFF" w:rsidRPr="00483D74" w:rsidRDefault="006B0EFF" w:rsidP="006B0EFF">
      <w:pPr>
        <w:spacing w:line="480" w:lineRule="exact"/>
        <w:ind w:firstLineChars="200" w:firstLine="560"/>
        <w:rPr>
          <w:rFonts w:ascii="仿宋" w:eastAsia="仿宋" w:hAnsi="仿宋"/>
          <w:bCs/>
          <w:sz w:val="28"/>
          <w:szCs w:val="28"/>
        </w:rPr>
      </w:pPr>
      <w:r w:rsidRPr="00483D74">
        <w:rPr>
          <w:rFonts w:ascii="仿宋" w:eastAsia="仿宋" w:hAnsi="仿宋" w:hint="eastAsia"/>
          <w:bCs/>
          <w:sz w:val="28"/>
          <w:szCs w:val="28"/>
        </w:rPr>
        <w:t>清华大学教授、博士生导师、清华大学建筑环境检测中心主任。中国室内环境与健康专业委员会主任委员，中国健康建筑产业联盟学术委员会主任，国际室内空气科学院秘书长。</w:t>
      </w:r>
    </w:p>
    <w:p w:rsidR="006B0EFF" w:rsidRPr="00C66805" w:rsidRDefault="006B0EFF" w:rsidP="006B0EFF">
      <w:pPr>
        <w:spacing w:line="480" w:lineRule="exact"/>
        <w:rPr>
          <w:rFonts w:ascii="仿宋" w:eastAsia="仿宋" w:hAnsi="仿宋"/>
          <w:bCs/>
          <w:sz w:val="28"/>
          <w:szCs w:val="28"/>
        </w:rPr>
      </w:pPr>
      <w:r>
        <w:rPr>
          <w:rFonts w:ascii="仿宋" w:eastAsia="仿宋" w:hAnsi="仿宋" w:hint="eastAsia"/>
          <w:bCs/>
          <w:sz w:val="28"/>
          <w:szCs w:val="28"/>
        </w:rPr>
        <w:t>4、</w:t>
      </w:r>
      <w:r w:rsidRPr="00C66805">
        <w:rPr>
          <w:rFonts w:ascii="仿宋" w:eastAsia="仿宋" w:hAnsi="仿宋" w:hint="eastAsia"/>
          <w:bCs/>
          <w:sz w:val="28"/>
          <w:szCs w:val="28"/>
        </w:rPr>
        <w:t>杨柳</w:t>
      </w:r>
    </w:p>
    <w:p w:rsidR="006B0EFF" w:rsidRPr="00483D74" w:rsidRDefault="006B0EFF" w:rsidP="006B0EFF">
      <w:pPr>
        <w:pStyle w:val="a5"/>
        <w:spacing w:line="480" w:lineRule="exact"/>
        <w:ind w:firstLine="560"/>
        <w:rPr>
          <w:rFonts w:ascii="仿宋" w:eastAsia="仿宋" w:hAnsi="仿宋"/>
          <w:bCs/>
          <w:sz w:val="28"/>
          <w:szCs w:val="28"/>
        </w:rPr>
      </w:pPr>
      <w:r w:rsidRPr="00483D74">
        <w:rPr>
          <w:rFonts w:ascii="仿宋" w:eastAsia="仿宋" w:hAnsi="仿宋" w:hint="eastAsia"/>
          <w:bCs/>
          <w:sz w:val="28"/>
          <w:szCs w:val="28"/>
        </w:rPr>
        <w:t>西安建筑科技大学教授，博士生导师。省部共建西部绿色建筑国家重点实验室副主任，西安建筑科技大学绿色建筑研究中心主任，“国家杰出青年科学基金”获得者，“长江学者”特聘教授。</w:t>
      </w:r>
    </w:p>
    <w:p w:rsidR="006B0EFF" w:rsidRPr="00483D74" w:rsidRDefault="006B0EFF" w:rsidP="006B0EFF">
      <w:pPr>
        <w:spacing w:line="480" w:lineRule="exact"/>
        <w:rPr>
          <w:rFonts w:ascii="仿宋" w:eastAsia="仿宋" w:hAnsi="仿宋"/>
          <w:bCs/>
          <w:sz w:val="28"/>
          <w:szCs w:val="28"/>
        </w:rPr>
      </w:pPr>
      <w:r w:rsidRPr="00483D74">
        <w:rPr>
          <w:rFonts w:ascii="仿宋" w:eastAsia="仿宋" w:hAnsi="仿宋" w:hint="eastAsia"/>
          <w:bCs/>
          <w:sz w:val="28"/>
          <w:szCs w:val="28"/>
        </w:rPr>
        <w:t>5、陈宏</w:t>
      </w:r>
    </w:p>
    <w:p w:rsidR="006B0EFF" w:rsidRPr="00483D74" w:rsidRDefault="006B0EFF" w:rsidP="006B0EFF">
      <w:pPr>
        <w:spacing w:line="480" w:lineRule="exact"/>
        <w:rPr>
          <w:rFonts w:ascii="仿宋" w:eastAsia="仿宋" w:hAnsi="仿宋"/>
          <w:bCs/>
          <w:sz w:val="28"/>
          <w:szCs w:val="28"/>
        </w:rPr>
      </w:pPr>
      <w:r w:rsidRPr="00483D74">
        <w:rPr>
          <w:rFonts w:ascii="仿宋" w:eastAsia="仿宋" w:hAnsi="仿宋" w:hint="eastAsia"/>
          <w:bCs/>
          <w:sz w:val="28"/>
          <w:szCs w:val="28"/>
        </w:rPr>
        <w:t xml:space="preserve">    华中科技大学建筑与城市规划学院教授、博士生导师。日本东京大学建筑学工学博士、住建部绿色建筑评价标识专家委员会委员、湖北省绿色建筑与节能委员会副主任委员。</w:t>
      </w:r>
    </w:p>
    <w:p w:rsidR="006B0EFF" w:rsidRPr="00483D74" w:rsidRDefault="006B0EFF" w:rsidP="006B0EFF">
      <w:pPr>
        <w:spacing w:line="480" w:lineRule="exact"/>
        <w:rPr>
          <w:rFonts w:ascii="仿宋" w:eastAsia="仿宋" w:hAnsi="仿宋"/>
          <w:bCs/>
          <w:sz w:val="28"/>
          <w:szCs w:val="28"/>
        </w:rPr>
      </w:pPr>
      <w:r w:rsidRPr="00483D74">
        <w:rPr>
          <w:rFonts w:ascii="仿宋" w:eastAsia="仿宋" w:hAnsi="仿宋" w:hint="eastAsia"/>
          <w:bCs/>
          <w:sz w:val="28"/>
          <w:szCs w:val="28"/>
        </w:rPr>
        <w:t>6、赵立华</w:t>
      </w:r>
    </w:p>
    <w:p w:rsidR="006B0EFF" w:rsidRPr="00483D74" w:rsidRDefault="006B0EFF" w:rsidP="006B0EFF">
      <w:pPr>
        <w:spacing w:line="480" w:lineRule="exact"/>
        <w:rPr>
          <w:rFonts w:ascii="仿宋" w:eastAsia="仿宋" w:hAnsi="仿宋"/>
          <w:bCs/>
          <w:sz w:val="28"/>
          <w:szCs w:val="28"/>
        </w:rPr>
      </w:pPr>
      <w:r w:rsidRPr="00483D74">
        <w:rPr>
          <w:rFonts w:ascii="仿宋" w:eastAsia="仿宋" w:hAnsi="仿宋" w:hint="eastAsia"/>
          <w:bCs/>
          <w:sz w:val="28"/>
          <w:szCs w:val="28"/>
        </w:rPr>
        <w:t xml:space="preserve">    华南理工大学教授，博士生导师、工学博士。任中国建筑学会建筑物理分会热工与节能专业委员会副主任委员、中国建筑节能协会专家委员会专家、广东省建筑节能协会会长。</w:t>
      </w:r>
    </w:p>
    <w:p w:rsidR="006B0EFF" w:rsidRPr="00483D74" w:rsidRDefault="006B0EFF" w:rsidP="006B0EFF">
      <w:pPr>
        <w:spacing w:line="480" w:lineRule="exact"/>
        <w:rPr>
          <w:rFonts w:ascii="仿宋" w:eastAsia="仿宋" w:hAnsi="仿宋"/>
          <w:bCs/>
          <w:sz w:val="28"/>
          <w:szCs w:val="28"/>
        </w:rPr>
      </w:pPr>
      <w:r w:rsidRPr="00483D74">
        <w:rPr>
          <w:rFonts w:ascii="仿宋" w:eastAsia="仿宋" w:hAnsi="仿宋" w:hint="eastAsia"/>
          <w:bCs/>
          <w:sz w:val="28"/>
          <w:szCs w:val="28"/>
        </w:rPr>
        <w:t>7、张金乾</w:t>
      </w:r>
    </w:p>
    <w:p w:rsidR="006B0EFF" w:rsidRPr="00483D74" w:rsidRDefault="006B0EFF" w:rsidP="006B0EFF">
      <w:pPr>
        <w:spacing w:line="480" w:lineRule="exact"/>
        <w:ind w:firstLineChars="200" w:firstLine="560"/>
        <w:rPr>
          <w:rFonts w:ascii="仿宋" w:eastAsia="仿宋" w:hAnsi="仿宋"/>
          <w:bCs/>
          <w:sz w:val="28"/>
          <w:szCs w:val="28"/>
        </w:rPr>
      </w:pPr>
      <w:r w:rsidRPr="00483D74">
        <w:rPr>
          <w:rFonts w:ascii="仿宋" w:eastAsia="仿宋" w:hAnsi="仿宋" w:hint="eastAsia"/>
          <w:bCs/>
          <w:sz w:val="28"/>
          <w:szCs w:val="28"/>
        </w:rPr>
        <w:t>绿建斯维尔公司创始人、总经理，中国绿建委委员；清华大学暖通空调专业，是清华大学能耗模拟软件DeST软件的早期研发主力。原天正公司副总经理，主持研发了中国建筑师广泛使用的天正建筑软件。</w:t>
      </w:r>
    </w:p>
    <w:p w:rsidR="006B0EFF" w:rsidRPr="00483D74" w:rsidRDefault="006B0EFF" w:rsidP="006B0EFF">
      <w:pPr>
        <w:spacing w:line="480" w:lineRule="exact"/>
        <w:rPr>
          <w:rFonts w:ascii="仿宋" w:eastAsia="仿宋" w:hAnsi="仿宋"/>
          <w:bCs/>
          <w:sz w:val="28"/>
          <w:szCs w:val="28"/>
        </w:rPr>
      </w:pPr>
      <w:r w:rsidRPr="00483D74">
        <w:rPr>
          <w:rFonts w:ascii="仿宋" w:eastAsia="仿宋" w:hAnsi="仿宋" w:hint="eastAsia"/>
          <w:bCs/>
          <w:sz w:val="28"/>
          <w:szCs w:val="28"/>
        </w:rPr>
        <w:t>8、刘琦</w:t>
      </w:r>
    </w:p>
    <w:p w:rsidR="006B0EFF" w:rsidRPr="00483D74" w:rsidRDefault="006B0EFF" w:rsidP="006B0EFF">
      <w:pPr>
        <w:spacing w:line="480" w:lineRule="exact"/>
        <w:rPr>
          <w:rFonts w:ascii="仿宋" w:eastAsia="仿宋" w:hAnsi="仿宋"/>
          <w:bCs/>
          <w:sz w:val="28"/>
          <w:szCs w:val="28"/>
        </w:rPr>
      </w:pPr>
      <w:r w:rsidRPr="00483D74">
        <w:rPr>
          <w:rFonts w:ascii="仿宋" w:eastAsia="仿宋" w:hAnsi="仿宋" w:hint="eastAsia"/>
          <w:bCs/>
          <w:sz w:val="28"/>
          <w:szCs w:val="28"/>
        </w:rPr>
        <w:lastRenderedPageBreak/>
        <w:t xml:space="preserve">    山东建筑大学副教授，硕士生导师。国家一级注册建筑师、国家注册城市规划师、绿色建筑技术与设计方向主编参</w:t>
      </w:r>
      <w:r w:rsidRPr="00483D74">
        <w:rPr>
          <w:rFonts w:ascii="仿宋" w:eastAsia="仿宋" w:hAnsi="仿宋" w:hint="eastAsia"/>
          <w:bCs/>
          <w:color w:val="000000" w:themeColor="text1"/>
          <w:sz w:val="28"/>
          <w:szCs w:val="28"/>
        </w:rPr>
        <w:t>编专著、</w:t>
      </w:r>
      <w:r w:rsidRPr="00483D74">
        <w:rPr>
          <w:rFonts w:ascii="仿宋" w:eastAsia="仿宋" w:hAnsi="仿宋" w:hint="eastAsia"/>
          <w:bCs/>
          <w:sz w:val="28"/>
          <w:szCs w:val="28"/>
        </w:rPr>
        <w:t>教材多部。</w:t>
      </w:r>
    </w:p>
    <w:p w:rsidR="006B0EFF" w:rsidRPr="00483D74" w:rsidRDefault="006B0EFF" w:rsidP="006B0EFF">
      <w:pPr>
        <w:spacing w:line="480" w:lineRule="exact"/>
        <w:rPr>
          <w:rFonts w:ascii="仿宋" w:eastAsia="仿宋" w:hAnsi="仿宋"/>
          <w:bCs/>
          <w:sz w:val="28"/>
          <w:szCs w:val="28"/>
        </w:rPr>
      </w:pPr>
      <w:r w:rsidRPr="00483D74">
        <w:rPr>
          <w:rFonts w:ascii="仿宋" w:eastAsia="仿宋" w:hAnsi="仿宋" w:hint="eastAsia"/>
          <w:bCs/>
          <w:sz w:val="28"/>
          <w:szCs w:val="28"/>
        </w:rPr>
        <w:t>9、何荥</w:t>
      </w:r>
    </w:p>
    <w:p w:rsidR="006B0EFF" w:rsidRPr="00483D74" w:rsidRDefault="006B0EFF" w:rsidP="006B0EFF">
      <w:pPr>
        <w:spacing w:line="480" w:lineRule="exact"/>
        <w:rPr>
          <w:rFonts w:ascii="仿宋" w:eastAsia="仿宋" w:hAnsi="仿宋"/>
          <w:bCs/>
          <w:sz w:val="28"/>
          <w:szCs w:val="28"/>
        </w:rPr>
      </w:pPr>
      <w:r w:rsidRPr="00483D74">
        <w:rPr>
          <w:rFonts w:ascii="仿宋" w:eastAsia="仿宋" w:hAnsi="仿宋" w:hint="eastAsia"/>
          <w:bCs/>
          <w:sz w:val="28"/>
          <w:szCs w:val="28"/>
        </w:rPr>
        <w:t xml:space="preserve">    重庆大学建筑城规学院副教授，博士生导师，澳大利亚昆士兰大学访问学者。参编《建筑物理（图解版）》教材，研究方向为建筑技术科学（天然采光与建筑照明）。</w:t>
      </w:r>
    </w:p>
    <w:p w:rsidR="006B0EFF" w:rsidRPr="00483D74" w:rsidRDefault="006B0EFF" w:rsidP="006B0EFF">
      <w:pPr>
        <w:spacing w:line="480" w:lineRule="exact"/>
        <w:rPr>
          <w:rFonts w:ascii="仿宋" w:eastAsia="仿宋" w:hAnsi="仿宋"/>
          <w:bCs/>
          <w:sz w:val="28"/>
          <w:szCs w:val="28"/>
        </w:rPr>
      </w:pPr>
      <w:r w:rsidRPr="00483D74">
        <w:rPr>
          <w:rFonts w:ascii="仿宋" w:eastAsia="仿宋" w:hAnsi="仿宋" w:hint="eastAsia"/>
          <w:bCs/>
          <w:sz w:val="28"/>
          <w:szCs w:val="28"/>
        </w:rPr>
        <w:t>10、田真</w:t>
      </w:r>
    </w:p>
    <w:p w:rsidR="006B0EFF" w:rsidRPr="00483D74" w:rsidRDefault="006B0EFF" w:rsidP="006B0EFF">
      <w:pPr>
        <w:spacing w:line="480" w:lineRule="exact"/>
        <w:rPr>
          <w:rFonts w:ascii="仿宋" w:eastAsia="仿宋" w:hAnsi="仿宋"/>
          <w:bCs/>
          <w:sz w:val="28"/>
          <w:szCs w:val="28"/>
        </w:rPr>
      </w:pPr>
      <w:r w:rsidRPr="00483D74">
        <w:rPr>
          <w:rFonts w:ascii="仿宋" w:eastAsia="仿宋" w:hAnsi="仿宋" w:hint="eastAsia"/>
          <w:bCs/>
          <w:sz w:val="28"/>
          <w:szCs w:val="28"/>
        </w:rPr>
        <w:t xml:space="preserve">    加拿大卡尔加里大学可持续建筑博士（2007），苏州大学金螳螂建筑学院副教授，硕士研究生导师。曾担任世界银行绿色建筑专家，中国绿色建筑与节能专业委员会委员。国家标准《绿色校园评价标准》、江苏省《公共建筑能源审计标准》编委。</w:t>
      </w:r>
    </w:p>
    <w:p w:rsidR="006B0EFF" w:rsidRPr="00483D74" w:rsidRDefault="006B0EFF" w:rsidP="006B0EFF">
      <w:pPr>
        <w:spacing w:line="480" w:lineRule="exact"/>
        <w:rPr>
          <w:rFonts w:ascii="仿宋" w:eastAsia="仿宋" w:hAnsi="仿宋"/>
          <w:bCs/>
          <w:sz w:val="28"/>
          <w:szCs w:val="28"/>
        </w:rPr>
      </w:pPr>
      <w:r w:rsidRPr="00483D74">
        <w:rPr>
          <w:rFonts w:ascii="仿宋" w:eastAsia="仿宋" w:hAnsi="仿宋" w:hint="eastAsia"/>
          <w:bCs/>
          <w:sz w:val="28"/>
          <w:szCs w:val="28"/>
        </w:rPr>
        <w:t>11、康健</w:t>
      </w:r>
    </w:p>
    <w:p w:rsidR="006B0EFF" w:rsidRPr="00483D74" w:rsidRDefault="006B0EFF" w:rsidP="006B0EFF">
      <w:pPr>
        <w:spacing w:line="480" w:lineRule="exact"/>
        <w:rPr>
          <w:rFonts w:ascii="仿宋" w:eastAsia="仿宋" w:hAnsi="仿宋"/>
          <w:bCs/>
          <w:sz w:val="28"/>
          <w:szCs w:val="28"/>
        </w:rPr>
      </w:pPr>
      <w:r w:rsidRPr="00483D74">
        <w:rPr>
          <w:rFonts w:ascii="仿宋" w:eastAsia="仿宋" w:hAnsi="仿宋" w:hint="eastAsia"/>
          <w:bCs/>
          <w:sz w:val="28"/>
          <w:szCs w:val="28"/>
        </w:rPr>
        <w:t xml:space="preserve">    建筑技术科学家。清华大学建筑学学士、硕士，剑桥大学博士，德国建筑物理研究院洪堡博士后。英国伦敦大学学院教授、谢菲尔德大学教授、哈尔滨工业大学长江学者、中组部千人计划。国际声学与振动学会大会主席、欧洲声学学会噪声委员会主席、世界环境声学联盟主席。</w:t>
      </w:r>
    </w:p>
    <w:p w:rsidR="006B0EFF" w:rsidRPr="00483D74" w:rsidRDefault="006B0EFF" w:rsidP="006B0EFF">
      <w:pPr>
        <w:spacing w:line="480" w:lineRule="exact"/>
        <w:rPr>
          <w:rFonts w:ascii="仿宋" w:eastAsia="仿宋" w:hAnsi="仿宋"/>
          <w:bCs/>
          <w:sz w:val="28"/>
          <w:szCs w:val="28"/>
        </w:rPr>
      </w:pPr>
      <w:r w:rsidRPr="00483D74">
        <w:rPr>
          <w:rFonts w:ascii="仿宋" w:eastAsia="仿宋" w:hAnsi="仿宋" w:hint="eastAsia"/>
          <w:bCs/>
          <w:sz w:val="28"/>
          <w:szCs w:val="28"/>
        </w:rPr>
        <w:t>12、罗智星</w:t>
      </w:r>
    </w:p>
    <w:p w:rsidR="006B0EFF" w:rsidRPr="00483D74" w:rsidRDefault="006B0EFF" w:rsidP="006B0EFF">
      <w:pPr>
        <w:spacing w:line="480" w:lineRule="exact"/>
        <w:rPr>
          <w:rFonts w:ascii="仿宋" w:eastAsia="仿宋" w:hAnsi="仿宋"/>
          <w:bCs/>
          <w:sz w:val="28"/>
          <w:szCs w:val="28"/>
        </w:rPr>
      </w:pPr>
      <w:r w:rsidRPr="00483D74">
        <w:rPr>
          <w:rFonts w:ascii="仿宋" w:eastAsia="仿宋" w:hAnsi="仿宋" w:hint="eastAsia"/>
          <w:bCs/>
          <w:sz w:val="28"/>
          <w:szCs w:val="28"/>
        </w:rPr>
        <w:t xml:space="preserve">    建筑学博士，西安建筑科技大学建筑学院副教授，西安建筑科技大学绿色建筑评估研究中心副主任。参与编制《绿色建筑评价标准》《民用绿色建筑计算标准》《民用绿色建筑建设标准》等四部国家标准。</w:t>
      </w:r>
    </w:p>
    <w:p w:rsidR="006B0EFF" w:rsidRPr="00483D74" w:rsidRDefault="006B0EFF" w:rsidP="006B0EFF">
      <w:pPr>
        <w:spacing w:line="480" w:lineRule="exact"/>
        <w:rPr>
          <w:rFonts w:ascii="仿宋" w:eastAsia="仿宋" w:hAnsi="仿宋"/>
          <w:bCs/>
          <w:sz w:val="28"/>
          <w:szCs w:val="28"/>
        </w:rPr>
      </w:pPr>
      <w:r w:rsidRPr="00483D74">
        <w:rPr>
          <w:rFonts w:ascii="仿宋" w:eastAsia="仿宋" w:hAnsi="仿宋" w:hint="eastAsia"/>
          <w:bCs/>
          <w:sz w:val="28"/>
          <w:szCs w:val="28"/>
        </w:rPr>
        <w:t>13、万水娥</w:t>
      </w:r>
    </w:p>
    <w:p w:rsidR="006B0EFF" w:rsidRPr="00483D74" w:rsidRDefault="006B0EFF" w:rsidP="006B0EFF">
      <w:pPr>
        <w:spacing w:line="480" w:lineRule="exact"/>
        <w:ind w:firstLineChars="200" w:firstLine="560"/>
        <w:rPr>
          <w:rFonts w:ascii="仿宋" w:eastAsia="仿宋" w:hAnsi="仿宋"/>
          <w:bCs/>
          <w:sz w:val="28"/>
          <w:szCs w:val="28"/>
        </w:rPr>
      </w:pPr>
      <w:r w:rsidRPr="00483D74">
        <w:rPr>
          <w:rFonts w:ascii="仿宋" w:eastAsia="仿宋" w:hAnsi="仿宋" w:hint="eastAsia"/>
          <w:bCs/>
          <w:sz w:val="28"/>
          <w:szCs w:val="28"/>
        </w:rPr>
        <w:t>清华大学空调专业学士，中国预防医科院硕士，北京市建筑设计研究院有限公司绿色建筑总工。编制《居住建筑节能设计标准》北京2004、2006、2012三版， 《公共建筑节能设计标准》2005、2009、2015三版。北京《绿色建筑设计标准》2012、2015版。</w:t>
      </w:r>
    </w:p>
    <w:p w:rsidR="006B0EFF" w:rsidRPr="00483D74" w:rsidRDefault="006B0EFF" w:rsidP="006B0EFF">
      <w:pPr>
        <w:spacing w:line="480" w:lineRule="exact"/>
        <w:rPr>
          <w:rFonts w:ascii="仿宋" w:eastAsia="仿宋" w:hAnsi="仿宋"/>
          <w:bCs/>
          <w:sz w:val="28"/>
          <w:szCs w:val="28"/>
        </w:rPr>
      </w:pPr>
      <w:r w:rsidRPr="00483D74">
        <w:rPr>
          <w:rFonts w:ascii="仿宋" w:eastAsia="仿宋" w:hAnsi="仿宋" w:hint="eastAsia"/>
          <w:bCs/>
          <w:sz w:val="28"/>
          <w:szCs w:val="28"/>
        </w:rPr>
        <w:t>14、聂金哲</w:t>
      </w:r>
    </w:p>
    <w:p w:rsidR="006B0EFF" w:rsidRPr="007165F1" w:rsidRDefault="006B0EFF" w:rsidP="006B0EFF">
      <w:pPr>
        <w:spacing w:line="480" w:lineRule="exact"/>
        <w:ind w:firstLineChars="200" w:firstLine="560"/>
        <w:rPr>
          <w:rFonts w:ascii="仿宋" w:eastAsia="仿宋" w:hAnsi="仿宋"/>
          <w:bCs/>
          <w:sz w:val="28"/>
          <w:szCs w:val="28"/>
        </w:rPr>
      </w:pPr>
      <w:r w:rsidRPr="00483D74">
        <w:rPr>
          <w:rFonts w:ascii="仿宋" w:eastAsia="仿宋" w:hAnsi="仿宋"/>
          <w:bCs/>
          <w:sz w:val="28"/>
          <w:szCs w:val="28"/>
        </w:rPr>
        <w:t>北京建筑大学环境与能源工程学院副教授，硕士生导师。北京市第十三批海外高层次人才。负责绿色建筑咨询的多个项目获得住房和城乡建设部绿色建筑创新奖。</w:t>
      </w:r>
    </w:p>
    <w:p w:rsidR="00D328A4" w:rsidRPr="006B0EFF" w:rsidRDefault="00D328A4"/>
    <w:sectPr w:rsidR="00D328A4" w:rsidRPr="006B0EFF" w:rsidSect="00E10C2C">
      <w:pgSz w:w="11906" w:h="16838"/>
      <w:pgMar w:top="1276" w:right="1558" w:bottom="1276"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28A4" w:rsidRDefault="00D328A4" w:rsidP="006B0EFF">
      <w:r>
        <w:separator/>
      </w:r>
    </w:p>
  </w:endnote>
  <w:endnote w:type="continuationSeparator" w:id="1">
    <w:p w:rsidR="00D328A4" w:rsidRDefault="00D328A4" w:rsidP="006B0E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28A4" w:rsidRDefault="00D328A4" w:rsidP="006B0EFF">
      <w:r>
        <w:separator/>
      </w:r>
    </w:p>
  </w:footnote>
  <w:footnote w:type="continuationSeparator" w:id="1">
    <w:p w:rsidR="00D328A4" w:rsidRDefault="00D328A4" w:rsidP="006B0E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0EFF"/>
    <w:rsid w:val="006B0EFF"/>
    <w:rsid w:val="00D328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B0E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B0EFF"/>
    <w:rPr>
      <w:sz w:val="18"/>
      <w:szCs w:val="18"/>
    </w:rPr>
  </w:style>
  <w:style w:type="paragraph" w:styleId="a4">
    <w:name w:val="footer"/>
    <w:basedOn w:val="a"/>
    <w:link w:val="Char0"/>
    <w:uiPriority w:val="99"/>
    <w:semiHidden/>
    <w:unhideWhenUsed/>
    <w:rsid w:val="006B0EF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B0EFF"/>
    <w:rPr>
      <w:sz w:val="18"/>
      <w:szCs w:val="18"/>
    </w:rPr>
  </w:style>
  <w:style w:type="paragraph" w:styleId="a5">
    <w:name w:val="List Paragraph"/>
    <w:basedOn w:val="a"/>
    <w:uiPriority w:val="99"/>
    <w:unhideWhenUsed/>
    <w:rsid w:val="006B0EFF"/>
    <w:pPr>
      <w:ind w:firstLineChars="200" w:firstLine="420"/>
    </w:pPr>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196</Words>
  <Characters>1123</Characters>
  <Application>Microsoft Office Word</Application>
  <DocSecurity>0</DocSecurity>
  <Lines>9</Lines>
  <Paragraphs>2</Paragraphs>
  <ScaleCrop>false</ScaleCrop>
  <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2019-05-15T11:18:00Z</dcterms:created>
  <dcterms:modified xsi:type="dcterms:W3CDTF">2019-05-15T11:18:00Z</dcterms:modified>
</cp:coreProperties>
</file>