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
          <w:i w:val="0"/>
          <w:caps w:val="0"/>
          <w:color w:val="000000"/>
          <w:spacing w:val="0"/>
          <w:kern w:val="0"/>
          <w:sz w:val="32"/>
          <w:szCs w:val="32"/>
          <w:shd w:val="clear" w:fill="FFFFFF"/>
          <w:lang w:val="en-US" w:eastAsia="zh-CN" w:bidi="ar"/>
        </w:rPr>
      </w:pPr>
      <w:r>
        <w:rPr>
          <w:rFonts w:hint="eastAsia" w:ascii="宋体" w:hAnsi="宋体" w:eastAsia="宋体" w:cs="宋体"/>
          <w:b/>
          <w:i w:val="0"/>
          <w:caps w:val="0"/>
          <w:color w:val="000000"/>
          <w:spacing w:val="0"/>
          <w:kern w:val="0"/>
          <w:sz w:val="32"/>
          <w:szCs w:val="32"/>
          <w:shd w:val="clear" w:fill="FFFFFF"/>
          <w:lang w:val="en-US" w:eastAsia="zh-CN" w:bidi="ar"/>
        </w:rPr>
        <w:t>关于竞赛委理事单位</w:t>
      </w:r>
    </w:p>
    <w:p>
      <w:pPr>
        <w:keepNext w:val="0"/>
        <w:keepLines w:val="0"/>
        <w:pageBreakBefore w:val="0"/>
        <w:widowControl/>
        <w:suppressLineNumbers w:val="0"/>
        <w:shd w:val="clear" w:fill="FFFFFF"/>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宋体" w:hAnsi="宋体" w:eastAsia="宋体" w:cs="宋体"/>
          <w:b w:val="0"/>
          <w:i w:val="0"/>
          <w:caps w:val="0"/>
          <w:color w:val="727272"/>
          <w:spacing w:val="0"/>
          <w:sz w:val="16"/>
          <w:szCs w:val="16"/>
        </w:rPr>
      </w:pPr>
      <w:r>
        <w:rPr>
          <w:rFonts w:hint="eastAsia" w:ascii="宋体" w:hAnsi="宋体" w:eastAsia="宋体" w:cs="宋体"/>
          <w:b/>
          <w:i w:val="0"/>
          <w:caps w:val="0"/>
          <w:color w:val="000000"/>
          <w:spacing w:val="0"/>
          <w:kern w:val="0"/>
          <w:sz w:val="32"/>
          <w:szCs w:val="32"/>
          <w:shd w:val="clear" w:fill="FFFFFF"/>
          <w:lang w:val="en-US" w:eastAsia="zh-CN" w:bidi="ar"/>
        </w:rPr>
        <w:t>推荐2018年大赛裁判员、监督员的通知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outlineLvl w:val="9"/>
        <w:rPr>
          <w:rFonts w:hint="eastAsia" w:ascii="仿宋" w:hAnsi="仿宋" w:eastAsia="仿宋" w:cs="仿宋"/>
          <w:b w:val="0"/>
          <w:i w:val="0"/>
          <w:caps w:val="0"/>
          <w:color w:val="000000"/>
          <w:spacing w:val="0"/>
          <w:sz w:val="28"/>
          <w:szCs w:val="28"/>
          <w:shd w:val="clear" w:fill="FFFFFF"/>
        </w:rPr>
      </w:pPr>
      <w:r>
        <w:rPr>
          <w:rFonts w:hint="eastAsia" w:ascii="仿宋" w:hAnsi="仿宋" w:eastAsia="仿宋" w:cs="仿宋"/>
          <w:b w:val="0"/>
          <w:i w:val="0"/>
          <w:caps w:val="0"/>
          <w:color w:val="000000"/>
          <w:spacing w:val="0"/>
          <w:sz w:val="28"/>
          <w:szCs w:val="28"/>
          <w:shd w:val="clear" w:fill="FFFFFF"/>
        </w:rPr>
        <w:t>竞赛委〔2017〕2号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outlineLvl w:val="9"/>
        <w:rPr>
          <w:rFonts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有关理事单位：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根据《关于推荐2018年全国职业院校技能大赛裁判员、监督员的通知》（赛执委函〔2017〕36号），现启动竞赛委有关理事单位2018年全国职业院校技能大赛裁判员、监督员的推荐工作。具体要求如下：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w:t>
      </w:r>
      <w:r>
        <w:rPr>
          <w:rStyle w:val="4"/>
          <w:rFonts w:hint="eastAsia" w:ascii="仿宋" w:hAnsi="仿宋" w:eastAsia="仿宋" w:cs="仿宋"/>
          <w:i w:val="0"/>
          <w:caps w:val="0"/>
          <w:color w:val="000000"/>
          <w:spacing w:val="0"/>
          <w:sz w:val="28"/>
          <w:szCs w:val="28"/>
          <w:shd w:val="clear" w:fill="FFFFFF"/>
        </w:rPr>
        <w:t>一、推荐要求</w:t>
      </w:r>
      <w:r>
        <w:rPr>
          <w:rFonts w:hint="eastAsia" w:ascii="仿宋" w:hAnsi="仿宋" w:eastAsia="仿宋" w:cs="仿宋"/>
          <w:b w:val="0"/>
          <w:i w:val="0"/>
          <w:caps w:val="0"/>
          <w:color w:val="000000"/>
          <w:spacing w:val="0"/>
          <w:sz w:val="28"/>
          <w:szCs w:val="28"/>
          <w:shd w:val="clear" w:fill="FFFFFF"/>
        </w:rPr>
        <w:t>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推荐相关拟设赛项裁判员1-2名、相关拟设赛项监督员1名。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w:t>
      </w:r>
      <w:r>
        <w:rPr>
          <w:rStyle w:val="4"/>
          <w:rFonts w:hint="eastAsia" w:ascii="仿宋" w:hAnsi="仿宋" w:eastAsia="仿宋" w:cs="仿宋"/>
          <w:i w:val="0"/>
          <w:caps w:val="0"/>
          <w:color w:val="000000"/>
          <w:spacing w:val="0"/>
          <w:sz w:val="28"/>
          <w:szCs w:val="28"/>
          <w:shd w:val="clear" w:fill="FFFFFF"/>
        </w:rPr>
        <w:t>二、推荐条件</w:t>
      </w:r>
      <w:r>
        <w:rPr>
          <w:rFonts w:hint="eastAsia" w:ascii="仿宋" w:hAnsi="仿宋" w:eastAsia="仿宋" w:cs="仿宋"/>
          <w:b w:val="0"/>
          <w:i w:val="0"/>
          <w:caps w:val="0"/>
          <w:color w:val="000000"/>
          <w:spacing w:val="0"/>
          <w:sz w:val="28"/>
          <w:szCs w:val="28"/>
          <w:shd w:val="clear" w:fill="FFFFFF"/>
        </w:rPr>
        <w:t>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有关理事单位推荐裁判员、监督员的条件，严格按照《关于推荐2018年全国职业院校技能大赛裁判员、监督员的通知》（赛执委函〔2017〕36号）规定执行。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w:t>
      </w:r>
      <w:r>
        <w:rPr>
          <w:rStyle w:val="4"/>
          <w:rFonts w:hint="eastAsia" w:ascii="仿宋" w:hAnsi="仿宋" w:eastAsia="仿宋" w:cs="仿宋"/>
          <w:i w:val="0"/>
          <w:caps w:val="0"/>
          <w:color w:val="000000"/>
          <w:spacing w:val="0"/>
          <w:sz w:val="28"/>
          <w:szCs w:val="28"/>
          <w:shd w:val="clear" w:fill="FFFFFF"/>
        </w:rPr>
        <w:t>三、推荐程序</w:t>
      </w:r>
      <w:r>
        <w:rPr>
          <w:rFonts w:hint="eastAsia" w:ascii="仿宋" w:hAnsi="仿宋" w:eastAsia="仿宋" w:cs="仿宋"/>
          <w:b w:val="0"/>
          <w:i w:val="0"/>
          <w:caps w:val="0"/>
          <w:color w:val="000000"/>
          <w:spacing w:val="0"/>
          <w:sz w:val="28"/>
          <w:szCs w:val="28"/>
          <w:shd w:val="clear" w:fill="FFFFFF"/>
        </w:rPr>
        <w:t>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1．各有关理事单位负责组织拟推荐裁判、监督人员登录全国职业院校技能大赛网专家信息管理平台（打开网址</w:t>
      </w:r>
      <w:r>
        <w:rPr>
          <w:rFonts w:hint="eastAsia" w:ascii="仿宋" w:hAnsi="仿宋" w:eastAsia="仿宋" w:cs="仿宋"/>
          <w:b w:val="0"/>
          <w:i w:val="0"/>
          <w:caps w:val="0"/>
          <w:color w:val="000000"/>
          <w:spacing w:val="0"/>
          <w:sz w:val="28"/>
          <w:szCs w:val="28"/>
          <w:u w:val="none"/>
          <w:shd w:val="clear" w:fill="FFFFFF"/>
        </w:rPr>
        <w:fldChar w:fldCharType="begin"/>
      </w:r>
      <w:r>
        <w:rPr>
          <w:rFonts w:hint="eastAsia" w:ascii="仿宋" w:hAnsi="仿宋" w:eastAsia="仿宋" w:cs="仿宋"/>
          <w:b w:val="0"/>
          <w:i w:val="0"/>
          <w:caps w:val="0"/>
          <w:color w:val="000000"/>
          <w:spacing w:val="0"/>
          <w:sz w:val="28"/>
          <w:szCs w:val="28"/>
          <w:u w:val="none"/>
          <w:shd w:val="clear" w:fill="FFFFFF"/>
        </w:rPr>
        <w:instrText xml:space="preserve"> HYPERLINK "http://dszjgl.chinaskills-jsw.org/" </w:instrText>
      </w:r>
      <w:r>
        <w:rPr>
          <w:rFonts w:hint="eastAsia" w:ascii="仿宋" w:hAnsi="仿宋" w:eastAsia="仿宋" w:cs="仿宋"/>
          <w:b w:val="0"/>
          <w:i w:val="0"/>
          <w:caps w:val="0"/>
          <w:color w:val="000000"/>
          <w:spacing w:val="0"/>
          <w:sz w:val="28"/>
          <w:szCs w:val="28"/>
          <w:u w:val="none"/>
          <w:shd w:val="clear" w:fill="FFFFFF"/>
        </w:rPr>
        <w:fldChar w:fldCharType="separate"/>
      </w:r>
      <w:r>
        <w:rPr>
          <w:rStyle w:val="5"/>
          <w:rFonts w:hint="eastAsia" w:ascii="仿宋" w:hAnsi="仿宋" w:eastAsia="仿宋" w:cs="仿宋"/>
          <w:b w:val="0"/>
          <w:i w:val="0"/>
          <w:caps w:val="0"/>
          <w:color w:val="000000"/>
          <w:spacing w:val="0"/>
          <w:sz w:val="28"/>
          <w:szCs w:val="28"/>
          <w:u w:val="none"/>
          <w:shd w:val="clear" w:fill="FFFFFF"/>
        </w:rPr>
        <w:t>http://dszjgl.chinaskills-jsw.org/</w:t>
      </w:r>
      <w:r>
        <w:rPr>
          <w:rFonts w:hint="eastAsia" w:ascii="仿宋" w:hAnsi="仿宋" w:eastAsia="仿宋" w:cs="仿宋"/>
          <w:b w:val="0"/>
          <w:i w:val="0"/>
          <w:caps w:val="0"/>
          <w:color w:val="000000"/>
          <w:spacing w:val="0"/>
          <w:sz w:val="28"/>
          <w:szCs w:val="28"/>
          <w:u w:val="none"/>
          <w:shd w:val="clear" w:fill="FFFFFF"/>
        </w:rPr>
        <w:fldChar w:fldCharType="end"/>
      </w:r>
      <w:r>
        <w:rPr>
          <w:rFonts w:hint="eastAsia" w:ascii="仿宋" w:hAnsi="仿宋" w:eastAsia="仿宋" w:cs="仿宋"/>
          <w:b w:val="0"/>
          <w:i w:val="0"/>
          <w:caps w:val="0"/>
          <w:color w:val="000000"/>
          <w:spacing w:val="0"/>
          <w:sz w:val="28"/>
          <w:szCs w:val="28"/>
          <w:shd w:val="clear" w:fill="FFFFFF"/>
        </w:rPr>
        <w:t>后点击右上角“专家信息管理平台”），并注册个人帐号。拟推荐裁判、监督人员在使用平台时需熟悉大赛专家信息管理平台使用说明书（可在大赛官网http://www.chinaskills-jsw.org/“资源共享”栏下载）。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2．拟推荐裁判、监督人员注册并登录平台后，按照“专家信息维护--执赛申报申请（其中推荐单位类别选择竞赛委理事单位）--在线</w:t>
      </w:r>
      <w:bookmarkStart w:id="0" w:name="_GoBack"/>
      <w:bookmarkEnd w:id="0"/>
      <w:r>
        <w:rPr>
          <w:rFonts w:hint="eastAsia" w:ascii="仿宋" w:hAnsi="仿宋" w:eastAsia="仿宋" w:cs="仿宋"/>
          <w:b w:val="0"/>
          <w:i w:val="0"/>
          <w:caps w:val="0"/>
          <w:color w:val="000000"/>
          <w:spacing w:val="0"/>
          <w:sz w:val="28"/>
          <w:szCs w:val="28"/>
          <w:shd w:val="clear" w:fill="FFFFFF"/>
        </w:rPr>
        <w:t>提交”的流程完成网上填报，并下载打印《2018年全国职业院校技能大赛裁判员/监督员推荐表》，加盖工作单位公章后，提交至中国职教学会院校技能竞赛工作委员会审核。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3．中国职教学会院校技能竞赛工作委员会指派专人登录系统，按照“推荐单位信息维护--申报信息审核--在线提交”的流程在线完成裁判员、监督员申报信息审核。审核完成后在平台中分别下载并打印《2018年全国职业院校技能大赛裁判员推荐汇总表》《2018年全国职业院校技能大赛监督员推荐汇总表》，加盖公章后，连同裁判员/监督员个人提交的推荐表一并提交至至全国职业院校技能大赛执委会办公室。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4．中国职教学会院校技能竞赛工作委员会推荐的赛项裁判、监督人员名单，将由大赛执委会办公室进行审核。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w:t>
      </w:r>
      <w:r>
        <w:rPr>
          <w:rStyle w:val="4"/>
          <w:rFonts w:hint="eastAsia" w:ascii="仿宋" w:hAnsi="仿宋" w:eastAsia="仿宋" w:cs="仿宋"/>
          <w:i w:val="0"/>
          <w:caps w:val="0"/>
          <w:color w:val="000000"/>
          <w:spacing w:val="0"/>
          <w:sz w:val="28"/>
          <w:szCs w:val="28"/>
          <w:shd w:val="clear" w:fill="FFFFFF"/>
        </w:rPr>
        <w:t>四、推荐时间</w:t>
      </w:r>
      <w:r>
        <w:rPr>
          <w:rFonts w:hint="eastAsia" w:ascii="仿宋" w:hAnsi="仿宋" w:eastAsia="仿宋" w:cs="仿宋"/>
          <w:b w:val="0"/>
          <w:i w:val="0"/>
          <w:caps w:val="0"/>
          <w:color w:val="000000"/>
          <w:spacing w:val="0"/>
          <w:sz w:val="28"/>
          <w:szCs w:val="28"/>
          <w:shd w:val="clear" w:fill="FFFFFF"/>
        </w:rPr>
        <w:t>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拟推荐裁判、监督人员于2018年1月19日前（以邮寄日期为准）提交推荐材料至中国职教学会院校技能竞赛工作委员会。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w:t>
      </w:r>
      <w:r>
        <w:rPr>
          <w:rStyle w:val="4"/>
          <w:rFonts w:hint="eastAsia" w:ascii="仿宋" w:hAnsi="仿宋" w:eastAsia="仿宋" w:cs="仿宋"/>
          <w:i w:val="0"/>
          <w:caps w:val="0"/>
          <w:color w:val="000000"/>
          <w:spacing w:val="0"/>
          <w:sz w:val="28"/>
          <w:szCs w:val="28"/>
          <w:shd w:val="clear" w:fill="FFFFFF"/>
        </w:rPr>
        <w:t>五、联系人及推荐单位地址</w:t>
      </w:r>
      <w:r>
        <w:rPr>
          <w:rFonts w:hint="eastAsia" w:ascii="仿宋" w:hAnsi="仿宋" w:eastAsia="仿宋" w:cs="仿宋"/>
          <w:b w:val="0"/>
          <w:i w:val="0"/>
          <w:caps w:val="0"/>
          <w:color w:val="000000"/>
          <w:spacing w:val="0"/>
          <w:sz w:val="28"/>
          <w:szCs w:val="28"/>
          <w:shd w:val="clear" w:fill="FFFFFF"/>
        </w:rPr>
        <w:t>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联系人：原  平 010-58582115  13810995727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刘继状 010-58581052  18969930911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通讯地址：北京市西城区德外大街4号高等教育出版社综管楼207室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邮政编码：100120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中国职教学会院校技能竞赛工作委员会 </w:t>
      </w:r>
      <w:r>
        <w:rPr>
          <w:rFonts w:hint="eastAsia" w:ascii="仿宋" w:hAnsi="仿宋" w:eastAsia="仿宋" w:cs="仿宋"/>
          <w:b w:val="0"/>
          <w:i w:val="0"/>
          <w:caps w:val="0"/>
          <w:color w:val="000000"/>
          <w:spacing w:val="0"/>
          <w:sz w:val="28"/>
          <w:szCs w:val="28"/>
          <w:shd w:val="clear" w:fill="FFFFFF"/>
        </w:rPr>
        <w:br w:type="textWrapping"/>
      </w:r>
      <w:r>
        <w:rPr>
          <w:rFonts w:hint="eastAsia" w:ascii="仿宋" w:hAnsi="仿宋" w:eastAsia="仿宋" w:cs="仿宋"/>
          <w:b w:val="0"/>
          <w:i w:val="0"/>
          <w:caps w:val="0"/>
          <w:color w:val="000000"/>
          <w:spacing w:val="0"/>
          <w:sz w:val="28"/>
          <w:szCs w:val="28"/>
          <w:shd w:val="clear" w:fill="FFFFFF"/>
        </w:rPr>
        <w:t>                                              2017年12月25日</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D00E2"/>
    <w:rsid w:val="6A7F3A33"/>
    <w:rsid w:val="6E1D0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2017-12-27T08:26:00Z</dcterms:created>
  <dc:creator>丁樂</dc:creator>
  <cp:lastModifiedBy>丁樂</cp:lastModifiedBy>
  <cp:lastPrinted>2017-12-27T08:26:00Z</cp:lastPrinted>
  <dcterms:modified xsi:type="dcterms:W3CDTF">2017-12-28T00:56:28Z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